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1F" w:rsidRDefault="009A001F" w:rsidP="009A0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Επαναληπτικό Μάθημα </w:t>
      </w:r>
      <w:r w:rsidR="006B0E18">
        <w:rPr>
          <w:rFonts w:ascii="Arial" w:hAnsi="Arial" w:cs="Arial"/>
          <w:b/>
        </w:rPr>
        <w:t xml:space="preserve"> Νέων Ελληνικών</w:t>
      </w:r>
    </w:p>
    <w:p w:rsidR="007F31EF" w:rsidRDefault="009A001F" w:rsidP="00055F8C">
      <w:pPr>
        <w:jc w:val="center"/>
        <w:rPr>
          <w:rFonts w:ascii="Arial" w:hAnsi="Arial" w:cs="Arial"/>
          <w:b/>
        </w:rPr>
      </w:pPr>
      <w:r w:rsidRPr="009A001F">
        <w:rPr>
          <w:rFonts w:ascii="Arial" w:hAnsi="Arial" w:cs="Arial"/>
          <w:b/>
        </w:rPr>
        <w:t>Γλωσσική Ενότητα :Ο άνθρωπος και η Φύση</w:t>
      </w:r>
    </w:p>
    <w:p w:rsidR="007F31EF" w:rsidRDefault="007F31EF" w:rsidP="007F31EF">
      <w:pPr>
        <w:rPr>
          <w:rFonts w:ascii="Arial" w:hAnsi="Arial" w:cs="Arial"/>
          <w:b/>
        </w:rPr>
      </w:pPr>
    </w:p>
    <w:p w:rsidR="00174FCA" w:rsidRPr="00174FCA" w:rsidRDefault="00174FCA" w:rsidP="00174FCA">
      <w:pPr>
        <w:shd w:val="clear" w:color="auto" w:fill="FFFFFF"/>
        <w:spacing w:before="30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174FCA">
        <w:rPr>
          <w:rFonts w:ascii="Arial" w:eastAsia="Times New Roman" w:hAnsi="Arial" w:cs="Arial"/>
          <w:b/>
          <w:bCs/>
          <w:color w:val="333333"/>
          <w:lang w:eastAsia="el-GR"/>
        </w:rPr>
        <w:t>Ταξίδι στον κόσμο της φύσης</w:t>
      </w:r>
    </w:p>
    <w:p w:rsidR="00D61461" w:rsidRPr="00D61461" w:rsidRDefault="00D61461" w:rsidP="00D61461">
      <w:pPr>
        <w:autoSpaceDE w:val="0"/>
        <w:autoSpaceDN w:val="0"/>
        <w:adjustRightInd w:val="0"/>
        <w:spacing w:after="0" w:line="240" w:lineRule="auto"/>
        <w:rPr>
          <w:rFonts w:ascii="T3Font_0" w:hAnsi="T3Font_0" w:cs="T3Font_0"/>
          <w:color w:val="A62A2A"/>
        </w:rPr>
      </w:pPr>
      <w:r w:rsidRPr="00D61461">
        <w:rPr>
          <w:rFonts w:ascii="T3Font_0" w:hAnsi="T3Font_0" w:cs="T3Font_0"/>
          <w:color w:val="A62A2A"/>
        </w:rPr>
        <w:t>Π</w:t>
      </w:r>
      <w:r w:rsidRPr="00D61461">
        <w:rPr>
          <w:rFonts w:ascii="T3Font_1" w:hAnsi="T3Font_1" w:cs="T3Font_1"/>
          <w:color w:val="A62A2A"/>
        </w:rPr>
        <w:t>.</w:t>
      </w:r>
      <w:r w:rsidRPr="00D61461">
        <w:rPr>
          <w:rFonts w:ascii="T3Font_0" w:hAnsi="T3Font_0" w:cs="T3Font_0"/>
          <w:color w:val="A62A2A"/>
        </w:rPr>
        <w:t>Ο</w:t>
      </w:r>
      <w:r w:rsidRPr="00D61461">
        <w:rPr>
          <w:rFonts w:ascii="T3Font_1" w:hAnsi="T3Font_1" w:cs="T3Font_1"/>
          <w:color w:val="A62A2A"/>
        </w:rPr>
        <w:t>.</w:t>
      </w:r>
      <w:r w:rsidRPr="00D61461">
        <w:rPr>
          <w:rFonts w:ascii="T3Font_0" w:hAnsi="T3Font_0" w:cs="T3Font_0"/>
          <w:color w:val="A62A2A"/>
        </w:rPr>
        <w:t>Υ</w:t>
      </w:r>
      <w:r w:rsidRPr="00D61461">
        <w:rPr>
          <w:rFonts w:ascii="T3Font_1" w:hAnsi="T3Font_1" w:cs="T3Font_1"/>
          <w:color w:val="A62A2A"/>
        </w:rPr>
        <w:t xml:space="preserve">.: </w:t>
      </w:r>
      <w:r w:rsidRPr="00D61461">
        <w:rPr>
          <w:rFonts w:ascii="T3Font_0" w:hAnsi="T3Font_0" w:cs="T3Font_0"/>
          <w:color w:val="A62A2A"/>
        </w:rPr>
        <w:t>Πάνω α</w:t>
      </w:r>
      <w:r w:rsidRPr="00D61461">
        <w:rPr>
          <w:rFonts w:ascii="T3Font_1" w:hAnsi="T3Font_1" w:cs="T3Font_1"/>
          <w:color w:val="A62A2A"/>
        </w:rPr>
        <w:t>π</w:t>
      </w:r>
      <w:r w:rsidRPr="00D61461">
        <w:rPr>
          <w:rFonts w:ascii="T3Font_0" w:hAnsi="T3Font_0" w:cs="T3Font_0"/>
          <w:color w:val="A62A2A"/>
        </w:rPr>
        <w:t xml:space="preserve">ό </w:t>
      </w:r>
      <w:r w:rsidRPr="00D61461">
        <w:rPr>
          <w:rFonts w:ascii="T3Font_1" w:hAnsi="T3Font_1" w:cs="T3Font_1"/>
          <w:color w:val="A62A2A"/>
        </w:rPr>
        <w:t xml:space="preserve">2 </w:t>
      </w:r>
      <w:r w:rsidRPr="00D61461">
        <w:rPr>
          <w:rFonts w:ascii="T3Font_0" w:hAnsi="T3Font_0" w:cs="T3Font_0"/>
          <w:color w:val="A62A2A"/>
        </w:rPr>
        <w:t>εκατ</w:t>
      </w:r>
      <w:r w:rsidRPr="00D61461">
        <w:rPr>
          <w:rFonts w:ascii="T3Font_1" w:hAnsi="T3Font_1" w:cs="T3Font_1"/>
          <w:color w:val="A62A2A"/>
        </w:rPr>
        <w:t xml:space="preserve">. </w:t>
      </w:r>
      <w:r w:rsidRPr="00D61461">
        <w:rPr>
          <w:rFonts w:ascii="T3Font_0" w:hAnsi="T3Font_0" w:cs="T3Font_0"/>
          <w:color w:val="A62A2A"/>
        </w:rPr>
        <w:t>άνθρω</w:t>
      </w:r>
      <w:r w:rsidRPr="00D61461">
        <w:rPr>
          <w:rFonts w:ascii="T3Font_1" w:hAnsi="T3Font_1" w:cs="T3Font_1"/>
          <w:color w:val="A62A2A"/>
        </w:rPr>
        <w:t>π</w:t>
      </w:r>
      <w:r w:rsidRPr="00D61461">
        <w:rPr>
          <w:rFonts w:ascii="T3Font_0" w:hAnsi="T3Font_0" w:cs="T3Font_0"/>
          <w:color w:val="A62A2A"/>
        </w:rPr>
        <w:t>οι τα θύματα της ατμοσφαιρικής</w:t>
      </w:r>
    </w:p>
    <w:p w:rsidR="00D61461" w:rsidRPr="00D61461" w:rsidRDefault="00D61461" w:rsidP="00D61461">
      <w:pPr>
        <w:autoSpaceDE w:val="0"/>
        <w:autoSpaceDN w:val="0"/>
        <w:adjustRightInd w:val="0"/>
        <w:spacing w:after="0" w:line="240" w:lineRule="auto"/>
        <w:rPr>
          <w:rFonts w:ascii="T3Font_0" w:hAnsi="T3Font_0" w:cs="T3Font_0"/>
          <w:color w:val="A62A2A"/>
        </w:rPr>
      </w:pPr>
      <w:r w:rsidRPr="00D61461">
        <w:rPr>
          <w:rFonts w:ascii="T3Font_0" w:hAnsi="T3Font_0" w:cs="T3Font_0"/>
          <w:color w:val="A62A2A"/>
        </w:rPr>
        <w:t>ρύ</w:t>
      </w:r>
      <w:r w:rsidRPr="00D61461">
        <w:rPr>
          <w:rFonts w:ascii="T3Font_1" w:hAnsi="T3Font_1" w:cs="T3Font_1"/>
          <w:color w:val="A62A2A"/>
        </w:rPr>
        <w:t>π</w:t>
      </w:r>
      <w:r w:rsidRPr="00D61461">
        <w:rPr>
          <w:rFonts w:ascii="T3Font_0" w:hAnsi="T3Font_0" w:cs="T3Font_0"/>
          <w:color w:val="A62A2A"/>
        </w:rPr>
        <w:t>ανσης κάθε χρόνο</w:t>
      </w:r>
    </w:p>
    <w:p w:rsidR="00D61461" w:rsidRPr="0075273B" w:rsidRDefault="00D61461" w:rsidP="00D61461">
      <w:pPr>
        <w:autoSpaceDE w:val="0"/>
        <w:autoSpaceDN w:val="0"/>
        <w:adjustRightInd w:val="0"/>
        <w:spacing w:after="0" w:line="240" w:lineRule="auto"/>
        <w:rPr>
          <w:noProof/>
          <w:lang w:eastAsia="el-GR"/>
        </w:rPr>
      </w:pPr>
      <w:r w:rsidRPr="00455D1E">
        <w:rPr>
          <w:rFonts w:ascii="T3Font_3" w:hAnsi="T3Font_3" w:cs="T3Font_3"/>
          <w:color w:val="420707"/>
          <w:sz w:val="18"/>
          <w:szCs w:val="18"/>
        </w:rPr>
        <w:t>Εφημερίδα Ελευθεροτυ</w:t>
      </w:r>
      <w:r w:rsidRPr="00455D1E">
        <w:rPr>
          <w:rFonts w:ascii="T3Font_2" w:hAnsi="T3Font_2" w:cs="T3Font_2"/>
          <w:color w:val="420707"/>
          <w:sz w:val="18"/>
          <w:szCs w:val="18"/>
        </w:rPr>
        <w:t>π</w:t>
      </w:r>
      <w:r w:rsidRPr="00455D1E">
        <w:rPr>
          <w:rFonts w:ascii="T3Font_3" w:hAnsi="T3Font_3" w:cs="T3Font_3"/>
          <w:color w:val="420707"/>
          <w:sz w:val="18"/>
          <w:szCs w:val="18"/>
        </w:rPr>
        <w:t>ία</w:t>
      </w:r>
      <w:r w:rsidRPr="00455D1E">
        <w:rPr>
          <w:rFonts w:ascii="T3Font_2" w:hAnsi="T3Font_2" w:cs="T3Font_2"/>
          <w:color w:val="420707"/>
          <w:sz w:val="18"/>
          <w:szCs w:val="18"/>
        </w:rPr>
        <w:t>, 26/9/2011</w:t>
      </w:r>
      <w:r w:rsidR="00DE5274">
        <w:rPr>
          <w:rFonts w:ascii="T3Font_2" w:hAnsi="T3Font_2" w:cs="T3Font_2"/>
          <w:color w:val="420707"/>
          <w:sz w:val="21"/>
          <w:szCs w:val="21"/>
        </w:rPr>
        <w:t xml:space="preserve">   </w:t>
      </w:r>
      <w:r w:rsidR="00DE5274">
        <w:rPr>
          <w:noProof/>
          <w:lang w:eastAsia="el-GR"/>
        </w:rPr>
        <w:t xml:space="preserve">                                           </w:t>
      </w:r>
      <w:r w:rsidR="00DE5274">
        <w:rPr>
          <w:noProof/>
          <w:lang w:eastAsia="el-GR"/>
        </w:rPr>
        <w:drawing>
          <wp:inline distT="0" distB="0" distL="0" distR="0" wp14:anchorId="688545C8" wp14:editId="5BD303B7">
            <wp:extent cx="2752725" cy="1787016"/>
            <wp:effectExtent l="0" t="0" r="0" b="3810"/>
            <wp:docPr id="1" name="Εικόνα 1" descr="http://s.enet.gr/resources/2010-09/pollution-thum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enet.gr/resources/2010-09/pollution-thumb-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4624" cy="180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274">
        <w:rPr>
          <w:noProof/>
          <w:lang w:eastAsia="el-GR"/>
        </w:rPr>
        <w:t xml:space="preserve">                   </w:t>
      </w:r>
    </w:p>
    <w:p w:rsidR="00055F8C" w:rsidRPr="0075273B" w:rsidRDefault="00055F8C" w:rsidP="00D61461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color w:val="420707"/>
          <w:sz w:val="21"/>
          <w:szCs w:val="21"/>
        </w:rPr>
      </w:pPr>
    </w:p>
    <w:p w:rsidR="00D61461" w:rsidRPr="0075273B" w:rsidRDefault="00D61461" w:rsidP="00DE5274">
      <w:pPr>
        <w:autoSpaceDE w:val="0"/>
        <w:autoSpaceDN w:val="0"/>
        <w:adjustRightInd w:val="0"/>
        <w:spacing w:after="0" w:line="240" w:lineRule="auto"/>
        <w:rPr>
          <w:rFonts w:cs="LucidaSansUnicode"/>
          <w:color w:val="000000"/>
          <w:sz w:val="21"/>
          <w:szCs w:val="21"/>
        </w:rPr>
      </w:pPr>
      <w:r>
        <w:rPr>
          <w:rFonts w:ascii="LucidaSansUnicode" w:hAnsi="LucidaSansUnicode" w:cs="LucidaSansUnicode"/>
          <w:color w:val="000000"/>
          <w:sz w:val="21"/>
          <w:szCs w:val="21"/>
        </w:rPr>
        <w:t>Πάνω από 2 εκατομμύρια άνθρωποι</w:t>
      </w:r>
      <w:r w:rsidR="00DE5274">
        <w:rPr>
          <w:rFonts w:ascii="LucidaSansUnicode" w:hAnsi="LucidaSansUnicode" w:cs="LucidaSansUnicode"/>
          <w:color w:val="000000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color w:val="000000"/>
          <w:sz w:val="21"/>
          <w:szCs w:val="21"/>
        </w:rPr>
        <w:t>πεθαίνουν κάθε χρόνο σε όλον τον κόσμο</w:t>
      </w:r>
      <w:r w:rsidR="00455D1E">
        <w:rPr>
          <w:rFonts w:ascii="LucidaSansUnicode" w:hAnsi="LucidaSansUnicode" w:cs="LucidaSansUnicode"/>
          <w:color w:val="000000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color w:val="000000"/>
          <w:sz w:val="21"/>
          <w:szCs w:val="21"/>
        </w:rPr>
        <w:t>εξαιτίας ασθενειών που προκαλούνται</w:t>
      </w:r>
      <w:r w:rsidR="00455D1E">
        <w:rPr>
          <w:rFonts w:ascii="LucidaSansUnicode" w:hAnsi="LucidaSansUnicode" w:cs="LucidaSansUnicode"/>
          <w:color w:val="000000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color w:val="000000"/>
          <w:sz w:val="21"/>
          <w:szCs w:val="21"/>
        </w:rPr>
        <w:t>από την ατμοσφαιρική ρύπανση, σύμφωνα</w:t>
      </w:r>
      <w:r w:rsidR="00DE5274">
        <w:rPr>
          <w:rFonts w:ascii="LucidaSansUnicode" w:hAnsi="LucidaSansUnicode" w:cs="LucidaSansUnicode"/>
          <w:color w:val="000000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color w:val="000000"/>
          <w:sz w:val="21"/>
          <w:szCs w:val="21"/>
        </w:rPr>
        <w:t xml:space="preserve">με μελέτη που δημοσιεύθηκε σήμερα </w:t>
      </w:r>
      <w:r w:rsidR="00DE5274">
        <w:rPr>
          <w:rFonts w:ascii="LucidaSansUnicode" w:hAnsi="LucidaSansUnicode" w:cs="LucidaSansUnicode"/>
          <w:color w:val="000000"/>
          <w:sz w:val="21"/>
          <w:szCs w:val="21"/>
        </w:rPr>
        <w:t xml:space="preserve">από </w:t>
      </w:r>
      <w:r>
        <w:rPr>
          <w:rFonts w:ascii="LucidaSansUnicode" w:hAnsi="LucidaSansUnicode" w:cs="LucidaSansUnicode"/>
          <w:color w:val="000000"/>
          <w:sz w:val="21"/>
          <w:szCs w:val="21"/>
        </w:rPr>
        <w:t>τον Παγκόσμιο Οργανισμό Υγείας. Από</w:t>
      </w:r>
      <w:r w:rsidR="00DE5274">
        <w:rPr>
          <w:rFonts w:ascii="LucidaSansUnicode" w:hAnsi="LucidaSansUnicode" w:cs="LucidaSansUnicode"/>
          <w:color w:val="000000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color w:val="000000"/>
          <w:sz w:val="21"/>
          <w:szCs w:val="21"/>
        </w:rPr>
        <w:t>αυτά τα 2 εκατομμύρια, 1,3 εκατομμύριο</w:t>
      </w:r>
      <w:r w:rsidR="00DE5274">
        <w:rPr>
          <w:rFonts w:ascii="LucidaSansUnicode" w:hAnsi="LucidaSansUnicode" w:cs="LucidaSansUnicode"/>
          <w:color w:val="000000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color w:val="000000"/>
          <w:sz w:val="21"/>
          <w:szCs w:val="21"/>
        </w:rPr>
        <w:t>πεθαίνουν από τη ρύπανση στις πόλεις, η</w:t>
      </w:r>
      <w:r w:rsidR="00DE5274">
        <w:rPr>
          <w:rFonts w:ascii="LucidaSansUnicode" w:hAnsi="LucidaSansUnicode" w:cs="LucidaSansUnicode"/>
          <w:color w:val="000000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color w:val="000000"/>
          <w:sz w:val="21"/>
          <w:szCs w:val="21"/>
        </w:rPr>
        <w:t>οποία πλήττει τόσο τις αναπτυγμένες όσο και τις αναπτυσσόμενες χώρες</w:t>
      </w:r>
    </w:p>
    <w:p w:rsidR="00055F8C" w:rsidRPr="0075273B" w:rsidRDefault="00055F8C" w:rsidP="00DE5274">
      <w:pPr>
        <w:autoSpaceDE w:val="0"/>
        <w:autoSpaceDN w:val="0"/>
        <w:adjustRightInd w:val="0"/>
        <w:spacing w:after="0" w:line="240" w:lineRule="auto"/>
        <w:rPr>
          <w:rFonts w:cs="LucidaSansUnicode"/>
          <w:color w:val="000000"/>
          <w:sz w:val="21"/>
          <w:szCs w:val="21"/>
        </w:rPr>
      </w:pPr>
    </w:p>
    <w:p w:rsidR="00D61461" w:rsidRDefault="00D61461" w:rsidP="00D6146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sz w:val="21"/>
          <w:szCs w:val="21"/>
        </w:rPr>
      </w:pPr>
      <w:r>
        <w:rPr>
          <w:rFonts w:ascii="LucidaSansUnicode" w:hAnsi="LucidaSansUnicode" w:cs="LucidaSansUnicode"/>
          <w:sz w:val="21"/>
          <w:szCs w:val="21"/>
        </w:rPr>
        <w:t>Οι πιο επικίνδυνες περιοχές βρίσκονται στις ταχέως αναπτυσσόμενες χώρες όπως η</w:t>
      </w:r>
    </w:p>
    <w:p w:rsidR="00D61461" w:rsidRDefault="00D61461" w:rsidP="00D6146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sz w:val="21"/>
          <w:szCs w:val="21"/>
        </w:rPr>
      </w:pPr>
      <w:r>
        <w:rPr>
          <w:rFonts w:ascii="LucidaSansUnicode" w:hAnsi="LucidaSansUnicode" w:cs="LucidaSansUnicode"/>
          <w:sz w:val="21"/>
          <w:szCs w:val="21"/>
        </w:rPr>
        <w:t>Ινδία και η Κίνα. Σε μερικές πόλεις, αναφέρει ο ΠΟΥ, ο οποίος αρνείται να εκπονήσει μια</w:t>
      </w:r>
    </w:p>
    <w:p w:rsidR="00D61461" w:rsidRDefault="00D61461" w:rsidP="00D6146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sz w:val="21"/>
          <w:szCs w:val="21"/>
        </w:rPr>
      </w:pPr>
      <w:r>
        <w:rPr>
          <w:rFonts w:ascii="LucidaSansUnicode" w:hAnsi="LucidaSansUnicode" w:cs="LucidaSansUnicode"/>
          <w:sz w:val="21"/>
          <w:szCs w:val="21"/>
        </w:rPr>
        <w:t xml:space="preserve">κατάταξη για τις περισσότερο πληγείσες πόλεις, η συγκέντρωση </w:t>
      </w:r>
      <w:proofErr w:type="spellStart"/>
      <w:r>
        <w:rPr>
          <w:rFonts w:ascii="LucidaSansUnicode" w:hAnsi="LucidaSansUnicode" w:cs="LucidaSansUnicode"/>
          <w:sz w:val="21"/>
          <w:szCs w:val="21"/>
        </w:rPr>
        <w:t>μικροσωματιδίων</w:t>
      </w:r>
      <w:proofErr w:type="spellEnd"/>
      <w:r>
        <w:rPr>
          <w:rFonts w:ascii="LucidaSansUnicode" w:hAnsi="LucidaSansUnicode" w:cs="LucidaSansUnicode"/>
          <w:sz w:val="21"/>
          <w:szCs w:val="21"/>
        </w:rPr>
        <w:t xml:space="preserve"> είναι</w:t>
      </w:r>
    </w:p>
    <w:p w:rsidR="00D61461" w:rsidRDefault="00D61461" w:rsidP="00D6146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sz w:val="21"/>
          <w:szCs w:val="21"/>
        </w:rPr>
      </w:pPr>
      <w:r>
        <w:rPr>
          <w:rFonts w:ascii="LucidaSansUnicode" w:hAnsi="LucidaSansUnicode" w:cs="LucidaSansUnicode"/>
          <w:sz w:val="21"/>
          <w:szCs w:val="21"/>
        </w:rPr>
        <w:t>15 φορές μεγαλύτερη από το μέγιστο όριο που έχει καθορίσει ο ΠΟΥ. Αυτή η ρύπανση</w:t>
      </w:r>
    </w:p>
    <w:p w:rsidR="00D61461" w:rsidRDefault="00D61461" w:rsidP="00D6146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sz w:val="21"/>
          <w:szCs w:val="21"/>
        </w:rPr>
      </w:pPr>
      <w:r>
        <w:rPr>
          <w:rFonts w:ascii="LucidaSansUnicode" w:hAnsi="LucidaSansUnicode" w:cs="LucidaSansUnicode"/>
          <w:sz w:val="21"/>
          <w:szCs w:val="21"/>
        </w:rPr>
        <w:t>προέρχεται κυρίως από πηγές καύσης, όπως οι σταθμοί παραγωγής ηλεκτρικής</w:t>
      </w:r>
    </w:p>
    <w:p w:rsidR="006B0E18" w:rsidRDefault="00D61461" w:rsidP="006B0E18">
      <w:pPr>
        <w:shd w:val="clear" w:color="auto" w:fill="FFFFFF"/>
        <w:spacing w:after="240" w:line="240" w:lineRule="auto"/>
        <w:rPr>
          <w:rFonts w:ascii="LucidaSansUnicode" w:hAnsi="LucidaSansUnicode" w:cs="LucidaSansUnicode"/>
          <w:sz w:val="21"/>
          <w:szCs w:val="21"/>
        </w:rPr>
      </w:pPr>
      <w:r>
        <w:rPr>
          <w:rFonts w:ascii="LucidaSansUnicode" w:hAnsi="LucidaSansUnicode" w:cs="LucidaSansUnicode"/>
          <w:sz w:val="21"/>
          <w:szCs w:val="21"/>
        </w:rPr>
        <w:t>ενέργειας και τα οχήματα με κινητήρα εσωτερικής καύσης</w:t>
      </w:r>
      <w:r w:rsidR="00DE5274">
        <w:rPr>
          <w:rFonts w:ascii="LucidaSansUnicode" w:hAnsi="LucidaSansUnicode" w:cs="LucidaSansUnicode"/>
          <w:sz w:val="21"/>
          <w:szCs w:val="21"/>
        </w:rPr>
        <w:t>.</w:t>
      </w:r>
    </w:p>
    <w:p w:rsidR="00D61461" w:rsidRDefault="00D61461" w:rsidP="006B0E18">
      <w:pPr>
        <w:shd w:val="clear" w:color="auto" w:fill="FFFFFF"/>
        <w:spacing w:after="240" w:line="240" w:lineRule="auto"/>
        <w:rPr>
          <w:rFonts w:ascii="LucidaSansUnicode" w:hAnsi="LucidaSansUnicode" w:cs="LucidaSansUnicode"/>
          <w:sz w:val="21"/>
          <w:szCs w:val="21"/>
        </w:rPr>
      </w:pPr>
      <w:r>
        <w:rPr>
          <w:rFonts w:ascii="LucidaSansUnicode" w:hAnsi="LucidaSansUnicode" w:cs="LucidaSansUnicode"/>
          <w:sz w:val="21"/>
          <w:szCs w:val="21"/>
        </w:rPr>
        <w:t>Σύμφωνα με τον ΠΟΥ, 1,1 εκατομμύριο θάνατοι θα μπορούσαν να αποφευχθούν, εάν</w:t>
      </w:r>
      <w:r w:rsidR="006B0E18">
        <w:rPr>
          <w:rFonts w:ascii="LucidaSansUnicode" w:hAnsi="LucidaSansUnicode" w:cs="LucidaSansUnicode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sz w:val="21"/>
          <w:szCs w:val="21"/>
        </w:rPr>
        <w:t>είχαν τηρηθεί οι προδιαγραφές ασφαλείας. Ο μολυσμένος αέρας μπορεί να "διεισδύσει</w:t>
      </w:r>
      <w:r w:rsidR="006B0E18">
        <w:rPr>
          <w:rFonts w:ascii="LucidaSansUnicode" w:hAnsi="LucidaSansUnicode" w:cs="LucidaSansUnicode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sz w:val="21"/>
          <w:szCs w:val="21"/>
        </w:rPr>
        <w:t>στους πνεύμονες, να εισέλθει στην κυκλοφορία του αίματος και να προκαλέσει καρδιακές</w:t>
      </w:r>
      <w:r w:rsidR="006B0E18">
        <w:rPr>
          <w:rFonts w:ascii="LucidaSansUnicode" w:hAnsi="LucidaSansUnicode" w:cs="LucidaSansUnicode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sz w:val="21"/>
          <w:szCs w:val="21"/>
        </w:rPr>
        <w:t xml:space="preserve">παθήσεις, καρκίνο του </w:t>
      </w:r>
      <w:r w:rsidR="00455D1E">
        <w:rPr>
          <w:rFonts w:ascii="LucidaSansUnicode" w:hAnsi="LucidaSansUnicode" w:cs="LucidaSansUnicode"/>
          <w:sz w:val="21"/>
          <w:szCs w:val="21"/>
        </w:rPr>
        <w:t>πνεύμονα</w:t>
      </w:r>
      <w:r>
        <w:rPr>
          <w:rFonts w:ascii="LucidaSansUnicode" w:hAnsi="LucidaSansUnicode" w:cs="LucidaSansUnicode"/>
          <w:sz w:val="21"/>
          <w:szCs w:val="21"/>
        </w:rPr>
        <w:t>, περιπτώσεις άσθματος και αναπνευστικών</w:t>
      </w:r>
      <w:r w:rsidR="006B0E18">
        <w:rPr>
          <w:rFonts w:ascii="LucidaSansUnicode" w:hAnsi="LucidaSansUnicode" w:cs="LucidaSansUnicode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sz w:val="21"/>
          <w:szCs w:val="21"/>
        </w:rPr>
        <w:t xml:space="preserve">λοιμώξεων", δήλωσε ο ΠΟΥ, που έχει συγκεντρώσει στοιχεία για την ποιότητα του </w:t>
      </w:r>
      <w:proofErr w:type="spellStart"/>
      <w:r>
        <w:rPr>
          <w:rFonts w:ascii="LucidaSansUnicode" w:hAnsi="LucidaSansUnicode" w:cs="LucidaSansUnicode"/>
          <w:sz w:val="21"/>
          <w:szCs w:val="21"/>
        </w:rPr>
        <w:t>αέρασε</w:t>
      </w:r>
      <w:proofErr w:type="spellEnd"/>
      <w:r>
        <w:rPr>
          <w:rFonts w:ascii="LucidaSansUnicode" w:hAnsi="LucidaSansUnicode" w:cs="LucidaSansUnicode"/>
          <w:sz w:val="21"/>
          <w:szCs w:val="21"/>
        </w:rPr>
        <w:t xml:space="preserve"> 1.100 πόλεις σε 91 χώρες. Σύμφωνα με τα στοιχεία αυτά, 80 από τις 91 χώρες που</w:t>
      </w:r>
      <w:r w:rsidR="006B0E18">
        <w:rPr>
          <w:rFonts w:ascii="LucidaSansUnicode" w:hAnsi="LucidaSansUnicode" w:cs="LucidaSansUnicode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sz w:val="21"/>
          <w:szCs w:val="21"/>
        </w:rPr>
        <w:t>παρείχαν πληροφορίες στον ΠΟΥ δεν πληρούν τα κριτήρια αναφοράς του διεθνούς</w:t>
      </w:r>
    </w:p>
    <w:p w:rsidR="00D61461" w:rsidRDefault="00D61461" w:rsidP="00D6146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1"/>
          <w:szCs w:val="21"/>
        </w:rPr>
      </w:pPr>
      <w:r>
        <w:rPr>
          <w:rFonts w:ascii="LucidaSansUnicode" w:hAnsi="LucidaSansUnicode" w:cs="LucidaSansUnicode"/>
          <w:sz w:val="21"/>
          <w:szCs w:val="21"/>
        </w:rPr>
        <w:t>οργανισμού, σε θέματα ατμοσφαιρικής ρύπανσης</w:t>
      </w:r>
      <w:r w:rsidR="00AA1272" w:rsidRPr="00AA1272">
        <w:rPr>
          <w:rFonts w:cs="LucidaSansUnicode"/>
          <w:sz w:val="21"/>
          <w:szCs w:val="21"/>
        </w:rPr>
        <w:t xml:space="preserve"> </w:t>
      </w:r>
      <w:bookmarkStart w:id="0" w:name="_GoBack"/>
      <w:bookmarkEnd w:id="0"/>
      <w:r>
        <w:rPr>
          <w:rFonts w:ascii="LucidaSansUnicode" w:hAnsi="LucidaSansUnicode" w:cs="LucidaSansUnicode"/>
          <w:sz w:val="21"/>
          <w:szCs w:val="21"/>
        </w:rPr>
        <w:t xml:space="preserve">.Σε πολλές πόλεις, δήλωσε σήμερα σε συνέντευξη Τύπου η Δρ. Μαρία </w:t>
      </w:r>
      <w:proofErr w:type="spellStart"/>
      <w:r>
        <w:rPr>
          <w:rFonts w:ascii="LucidaSansUnicode" w:hAnsi="LucidaSansUnicode" w:cs="LucidaSansUnicode"/>
          <w:sz w:val="21"/>
          <w:szCs w:val="21"/>
        </w:rPr>
        <w:t>Νέιρα</w:t>
      </w:r>
      <w:proofErr w:type="spellEnd"/>
      <w:r w:rsidR="00AA1272" w:rsidRPr="00AA1272">
        <w:rPr>
          <w:rFonts w:cs="LucidaSansUnicode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sz w:val="21"/>
          <w:szCs w:val="21"/>
        </w:rPr>
        <w:t>,διευθύντρια του τμήματος Δημόσιας Υγείας και Περιβάλλοντος του ΠΟΥ, "η ατμοσφαιρική</w:t>
      </w:r>
      <w:r w:rsidR="006B0E18">
        <w:rPr>
          <w:rFonts w:ascii="LucidaSansUnicode" w:hAnsi="LucidaSansUnicode" w:cs="LucidaSansUnicode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sz w:val="21"/>
          <w:szCs w:val="21"/>
        </w:rPr>
        <w:t>ρύπανση φθάνει πλέον σε επίπεδα επικίνδυνα για την υγεία.</w:t>
      </w:r>
      <w:r w:rsidR="00AA1272" w:rsidRPr="00AA1272">
        <w:rPr>
          <w:rFonts w:cs="LucidaSansUnicode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sz w:val="21"/>
          <w:szCs w:val="21"/>
        </w:rPr>
        <w:t>"Οι κύριες αιτίες της ατμοσφαιρικής ρύπανσης είναι τα μέσα μεταφοράς, η βιομηχανία</w:t>
      </w:r>
      <w:r w:rsidR="00AA1272" w:rsidRPr="00AA1272">
        <w:rPr>
          <w:rFonts w:cs="LucidaSansUnicode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sz w:val="21"/>
          <w:szCs w:val="21"/>
        </w:rPr>
        <w:t>,η χρήση της βιομάζας και άνθρακα στις κουζίνες και για την θέρμανση, καθώς και οι</w:t>
      </w:r>
      <w:r w:rsidR="006B0E18">
        <w:rPr>
          <w:rFonts w:ascii="LucidaSansUnicode" w:hAnsi="LucidaSansUnicode" w:cs="LucidaSansUnicode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sz w:val="21"/>
          <w:szCs w:val="21"/>
        </w:rPr>
        <w:t>μονάδες παραγωγής ηλεκτρικής ενέργειας που χρησιμοποιούν</w:t>
      </w:r>
      <w:r w:rsidR="00DE5274">
        <w:rPr>
          <w:rFonts w:ascii="LucidaSansUnicode" w:hAnsi="LucidaSansUnicode" w:cs="LucidaSansUnicode"/>
          <w:sz w:val="21"/>
          <w:szCs w:val="21"/>
        </w:rPr>
        <w:t xml:space="preserve"> ως καύσιμο άνθρακα</w:t>
      </w:r>
      <w:r w:rsidR="006B0E18">
        <w:rPr>
          <w:rFonts w:ascii="LucidaSansUnicode" w:hAnsi="LucidaSansUnicode" w:cs="LucidaSansUnicode"/>
          <w:sz w:val="21"/>
          <w:szCs w:val="21"/>
        </w:rPr>
        <w:t xml:space="preserve"> </w:t>
      </w:r>
      <w:r w:rsidR="00174FCA" w:rsidRPr="00174FCA">
        <w:rPr>
          <w:rFonts w:ascii="Arial" w:eastAsia="Times New Roman" w:hAnsi="Arial" w:cs="Arial"/>
          <w:color w:val="111111"/>
          <w:lang w:eastAsia="el-GR"/>
        </w:rPr>
        <w:t>.</w:t>
      </w:r>
      <w:r>
        <w:rPr>
          <w:rFonts w:ascii="LucidaSansUnicode" w:hAnsi="LucidaSansUnicode" w:cs="LucidaSansUnicode"/>
          <w:color w:val="000000"/>
          <w:sz w:val="21"/>
          <w:szCs w:val="21"/>
        </w:rPr>
        <w:t>Σύμφωνα με τον ΠΟΥ, οι πιο σοβαρές επιπτώσεις της ατμοσφαιρικής ρύπανσης</w:t>
      </w:r>
      <w:r w:rsidR="006B0E18">
        <w:rPr>
          <w:rFonts w:ascii="LucidaSansUnicode" w:hAnsi="LucidaSansUnicode" w:cs="LucidaSansUnicode"/>
          <w:color w:val="000000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color w:val="000000"/>
          <w:sz w:val="21"/>
          <w:szCs w:val="21"/>
        </w:rPr>
        <w:t>εμφανίζονται σε άτομα που είναι ήδη άρρωστα, σε παιδιά και στους ηλικιωμένους. Τα</w:t>
      </w:r>
      <w:r w:rsidR="006B0E18">
        <w:rPr>
          <w:rFonts w:ascii="LucidaSansUnicode" w:hAnsi="LucidaSansUnicode" w:cs="LucidaSansUnicode"/>
          <w:color w:val="000000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color w:val="000000"/>
          <w:sz w:val="21"/>
          <w:szCs w:val="21"/>
        </w:rPr>
        <w:t>δεδομένα που δημοσιοποίησε σήμερα ο ΠΟΥ είναι πάντως ελλιπή, σημείωσε ο διεθνής</w:t>
      </w:r>
      <w:r w:rsidR="006B0E18">
        <w:rPr>
          <w:rFonts w:ascii="LucidaSansUnicode" w:hAnsi="LucidaSansUnicode" w:cs="LucidaSansUnicode"/>
          <w:color w:val="000000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color w:val="000000"/>
          <w:sz w:val="21"/>
          <w:szCs w:val="21"/>
        </w:rPr>
        <w:t>οργανισμός, καθώς λείπουν τα στοιχεία από πολλές χώρες, όπως η Ρωσία και ορισμένες</w:t>
      </w:r>
      <w:r w:rsidR="006B0E18">
        <w:rPr>
          <w:rFonts w:ascii="LucidaSansUnicode" w:hAnsi="LucidaSansUnicode" w:cs="LucidaSansUnicode"/>
          <w:color w:val="000000"/>
          <w:sz w:val="21"/>
          <w:szCs w:val="21"/>
        </w:rPr>
        <w:t xml:space="preserve"> </w:t>
      </w:r>
      <w:r>
        <w:rPr>
          <w:rFonts w:ascii="LucidaSansUnicode" w:hAnsi="LucidaSansUnicode" w:cs="LucidaSansUnicode"/>
          <w:color w:val="000000"/>
          <w:sz w:val="21"/>
          <w:szCs w:val="21"/>
        </w:rPr>
        <w:t>χώρες της Αφρικής.</w:t>
      </w:r>
    </w:p>
    <w:p w:rsidR="006B0E18" w:rsidRDefault="006B0E18" w:rsidP="00D6146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1"/>
          <w:szCs w:val="21"/>
        </w:rPr>
      </w:pPr>
    </w:p>
    <w:p w:rsidR="006B0E18" w:rsidRDefault="006B0E18" w:rsidP="00D6146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1"/>
          <w:szCs w:val="21"/>
        </w:rPr>
      </w:pPr>
    </w:p>
    <w:p w:rsidR="006B0E18" w:rsidRDefault="006B0E18" w:rsidP="00D6146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1"/>
          <w:szCs w:val="21"/>
        </w:rPr>
      </w:pPr>
    </w:p>
    <w:p w:rsidR="006B0E18" w:rsidRDefault="006B0E18" w:rsidP="00D6146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1"/>
          <w:szCs w:val="21"/>
        </w:rPr>
      </w:pPr>
    </w:p>
    <w:p w:rsidR="006B0E18" w:rsidRDefault="006B0E18" w:rsidP="00D6146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1"/>
          <w:szCs w:val="21"/>
        </w:rPr>
      </w:pPr>
    </w:p>
    <w:p w:rsidR="00174FCA" w:rsidRPr="002D3D1A" w:rsidRDefault="00174FCA" w:rsidP="00174F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11111"/>
          <w:lang w:eastAsia="el-GR"/>
        </w:rPr>
      </w:pPr>
      <w:r w:rsidRPr="002D3D1A">
        <w:rPr>
          <w:rFonts w:ascii="Arial" w:eastAsia="Times New Roman" w:hAnsi="Arial" w:cs="Arial"/>
          <w:b/>
          <w:color w:val="111111"/>
          <w:sz w:val="20"/>
          <w:szCs w:val="20"/>
          <w:lang w:eastAsia="el-GR"/>
        </w:rPr>
        <w:t>ΠΑΡΑΤΗΡΗΣΕΙΣ</w:t>
      </w:r>
    </w:p>
    <w:p w:rsidR="002D3D1A" w:rsidRDefault="001322C7" w:rsidP="002D3D1A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lang w:eastAsia="el-GR"/>
        </w:rPr>
      </w:pPr>
      <w:r>
        <w:rPr>
          <w:rFonts w:ascii="Arial" w:eastAsia="Times New Roman" w:hAnsi="Arial" w:cs="Arial"/>
          <w:color w:val="111111"/>
          <w:lang w:eastAsia="el-GR"/>
        </w:rPr>
        <w:t>1)Σύμφωνα  με τον αρθρογράφο ποιες είναι οι αιτίες</w:t>
      </w:r>
      <w:r w:rsidR="006B0E18">
        <w:rPr>
          <w:rFonts w:ascii="Arial" w:eastAsia="Times New Roman" w:hAnsi="Arial" w:cs="Arial"/>
          <w:color w:val="111111"/>
          <w:lang w:eastAsia="el-GR"/>
        </w:rPr>
        <w:t xml:space="preserve"> </w:t>
      </w:r>
      <w:r>
        <w:rPr>
          <w:rFonts w:ascii="Arial" w:eastAsia="Times New Roman" w:hAnsi="Arial" w:cs="Arial"/>
          <w:color w:val="111111"/>
          <w:lang w:eastAsia="el-GR"/>
        </w:rPr>
        <w:t xml:space="preserve"> της ατμοσφαιρικής ρύπανσης στον πλανήτη;</w:t>
      </w:r>
    </w:p>
    <w:p w:rsidR="006B0E18" w:rsidRDefault="006B0E18" w:rsidP="002D3D1A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lang w:eastAsia="el-GR"/>
        </w:rPr>
      </w:pPr>
      <w:r>
        <w:rPr>
          <w:rFonts w:ascii="Arial" w:eastAsia="Times New Roman" w:hAnsi="Arial" w:cs="Arial"/>
          <w:color w:val="111111"/>
          <w:lang w:eastAsia="el-GR"/>
        </w:rPr>
        <w:t>Επιλέξτε μία από τις δύο ερωτήσεις</w:t>
      </w:r>
    </w:p>
    <w:p w:rsidR="006B0E18" w:rsidRDefault="006B0E18" w:rsidP="002D3D1A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lang w:eastAsia="el-GR"/>
        </w:rPr>
      </w:pPr>
      <w:r>
        <w:rPr>
          <w:rFonts w:ascii="Arial" w:eastAsia="Times New Roman" w:hAnsi="Arial" w:cs="Arial"/>
          <w:color w:val="111111"/>
          <w:lang w:eastAsia="el-GR"/>
        </w:rPr>
        <w:t xml:space="preserve">Α. Να περιγράψτε μία περιοχή του νησιού  μας στην οποία έχει παρατηρηθεί μόλυνση του περιβάλλοντος εξαιτίας της ανθρώπινης </w:t>
      </w:r>
      <w:r w:rsidR="0075273B">
        <w:rPr>
          <w:rFonts w:ascii="Arial" w:eastAsia="Times New Roman" w:hAnsi="Arial" w:cs="Arial"/>
          <w:color w:val="111111"/>
          <w:lang w:eastAsia="el-GR"/>
        </w:rPr>
        <w:t xml:space="preserve">δράσης </w:t>
      </w:r>
      <w:r>
        <w:rPr>
          <w:rFonts w:ascii="Arial" w:eastAsia="Times New Roman" w:hAnsi="Arial" w:cs="Arial"/>
          <w:color w:val="111111"/>
          <w:lang w:eastAsia="el-GR"/>
        </w:rPr>
        <w:t xml:space="preserve"> (90-110 λέξεις).</w:t>
      </w:r>
    </w:p>
    <w:p w:rsidR="006B0E18" w:rsidRDefault="006B0E18" w:rsidP="002D3D1A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lang w:eastAsia="el-GR"/>
        </w:rPr>
      </w:pPr>
      <w:r>
        <w:rPr>
          <w:rFonts w:ascii="Arial" w:eastAsia="Times New Roman" w:hAnsi="Arial" w:cs="Arial"/>
          <w:color w:val="111111"/>
          <w:lang w:eastAsia="el-GR"/>
        </w:rPr>
        <w:t>Β. Σε άρθρο που θα δημοσιευτεί στη σχολική εφημερίδα να ενημερώσετε τους συμμαθητές σας με ποιους τρόπους μπορ</w:t>
      </w:r>
      <w:r w:rsidR="00D11CE2">
        <w:rPr>
          <w:rFonts w:ascii="Arial" w:eastAsia="Times New Roman" w:hAnsi="Arial" w:cs="Arial"/>
          <w:color w:val="111111"/>
          <w:lang w:eastAsia="el-GR"/>
        </w:rPr>
        <w:t xml:space="preserve">είτε εσείς οι νέοι </w:t>
      </w:r>
      <w:r>
        <w:rPr>
          <w:rFonts w:ascii="Arial" w:eastAsia="Times New Roman" w:hAnsi="Arial" w:cs="Arial"/>
          <w:color w:val="111111"/>
          <w:lang w:eastAsia="el-GR"/>
        </w:rPr>
        <w:t xml:space="preserve"> να βοηθήσ</w:t>
      </w:r>
      <w:r w:rsidR="00D11CE2">
        <w:rPr>
          <w:rFonts w:ascii="Arial" w:eastAsia="Times New Roman" w:hAnsi="Arial" w:cs="Arial"/>
          <w:color w:val="111111"/>
          <w:lang w:eastAsia="el-GR"/>
        </w:rPr>
        <w:t>ετε</w:t>
      </w:r>
      <w:r>
        <w:rPr>
          <w:rFonts w:ascii="Arial" w:eastAsia="Times New Roman" w:hAnsi="Arial" w:cs="Arial"/>
          <w:color w:val="111111"/>
          <w:lang w:eastAsia="el-GR"/>
        </w:rPr>
        <w:t xml:space="preserve"> στην προστασία του περιβάλλοντος(120-150 λέξεις).</w:t>
      </w:r>
    </w:p>
    <w:p w:rsidR="00455D1E" w:rsidRDefault="00455D1E" w:rsidP="002D3D1A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lang w:eastAsia="el-GR"/>
        </w:rPr>
      </w:pPr>
    </w:p>
    <w:p w:rsidR="007F31EF" w:rsidRPr="009A001F" w:rsidRDefault="007F31EF" w:rsidP="007F31EF">
      <w:pPr>
        <w:rPr>
          <w:rFonts w:ascii="Arial" w:hAnsi="Arial" w:cs="Arial"/>
          <w:b/>
        </w:rPr>
      </w:pPr>
    </w:p>
    <w:sectPr w:rsidR="007F31EF" w:rsidRPr="009A0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3Font_0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3Font_1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3Font_3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3Font_2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ucidaSansUnicode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F4"/>
    <w:rsid w:val="00055F8C"/>
    <w:rsid w:val="001322C7"/>
    <w:rsid w:val="001607B8"/>
    <w:rsid w:val="00174FCA"/>
    <w:rsid w:val="002D3D1A"/>
    <w:rsid w:val="00455D1E"/>
    <w:rsid w:val="005E36F4"/>
    <w:rsid w:val="006B0E18"/>
    <w:rsid w:val="0075273B"/>
    <w:rsid w:val="007F31EF"/>
    <w:rsid w:val="009A001F"/>
    <w:rsid w:val="00AA1272"/>
    <w:rsid w:val="00D11CE2"/>
    <w:rsid w:val="00D61461"/>
    <w:rsid w:val="00D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174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174F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74FC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74FC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74FCA"/>
    <w:rPr>
      <w:b/>
      <w:bCs/>
    </w:rPr>
  </w:style>
  <w:style w:type="paragraph" w:styleId="Web">
    <w:name w:val="Normal (Web)"/>
    <w:basedOn w:val="a"/>
    <w:uiPriority w:val="99"/>
    <w:semiHidden/>
    <w:unhideWhenUsed/>
    <w:rsid w:val="0017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74FC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5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174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174F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74FC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74FC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74FCA"/>
    <w:rPr>
      <w:b/>
      <w:bCs/>
    </w:rPr>
  </w:style>
  <w:style w:type="paragraph" w:styleId="Web">
    <w:name w:val="Normal (Web)"/>
    <w:basedOn w:val="a"/>
    <w:uiPriority w:val="99"/>
    <w:semiHidden/>
    <w:unhideWhenUsed/>
    <w:rsid w:val="0017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74FC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5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8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2020-04-03T13:07:00Z</dcterms:created>
  <dcterms:modified xsi:type="dcterms:W3CDTF">2020-04-04T12:16:00Z</dcterms:modified>
</cp:coreProperties>
</file>